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BD0" w:rsidRDefault="000A3BD0" w:rsidP="002D23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D5C284" wp14:editId="5923E4DE">
            <wp:extent cx="4629150" cy="6638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1812" cy="664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D0" w:rsidRDefault="000A3BD0" w:rsidP="002D23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D23A9" w:rsidRPr="000A3BD0" w:rsidRDefault="002D23A9" w:rsidP="002D23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A3BD0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D23A9" w:rsidRPr="000A3BD0" w:rsidRDefault="002D23A9" w:rsidP="002D23A9">
      <w:pPr>
        <w:pStyle w:val="a3"/>
        <w:rPr>
          <w:rFonts w:ascii="Times New Roman" w:hAnsi="Times New Roman"/>
          <w:b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 xml:space="preserve">   Рабочая программа предмета «Литературное чтение» разработана на основе Федерального государственного стандарта начального общего образования, примерной программы начального общего образования по литературному чтению для образовательных учреждений с русским языком обучения и программы общеобразовательных учреждений, авторов Л.Ф. Климановой, В.Г. Горецкого, </w:t>
      </w:r>
      <w:proofErr w:type="spellStart"/>
      <w:r w:rsidRPr="000A3BD0">
        <w:rPr>
          <w:rFonts w:ascii="Times New Roman" w:hAnsi="Times New Roman"/>
          <w:sz w:val="28"/>
          <w:szCs w:val="28"/>
        </w:rPr>
        <w:t>М.В.Головановой</w:t>
      </w:r>
      <w:proofErr w:type="spellEnd"/>
      <w:proofErr w:type="gramStart"/>
      <w:r w:rsidRPr="000A3BD0">
        <w:rPr>
          <w:rFonts w:ascii="Times New Roman" w:hAnsi="Times New Roman"/>
          <w:sz w:val="28"/>
          <w:szCs w:val="28"/>
        </w:rPr>
        <w:t>« Литературное</w:t>
      </w:r>
      <w:proofErr w:type="gramEnd"/>
      <w:r w:rsidRPr="000A3BD0">
        <w:rPr>
          <w:rFonts w:ascii="Times New Roman" w:hAnsi="Times New Roman"/>
          <w:sz w:val="28"/>
          <w:szCs w:val="28"/>
        </w:rPr>
        <w:t xml:space="preserve"> чтение. 1—4 классы» (УМК </w:t>
      </w:r>
      <w:proofErr w:type="gramStart"/>
      <w:r w:rsidRPr="000A3BD0">
        <w:rPr>
          <w:rFonts w:ascii="Times New Roman" w:hAnsi="Times New Roman"/>
          <w:sz w:val="28"/>
          <w:szCs w:val="28"/>
        </w:rPr>
        <w:t>« Школа</w:t>
      </w:r>
      <w:proofErr w:type="gramEnd"/>
      <w:r w:rsidRPr="000A3BD0">
        <w:rPr>
          <w:rFonts w:ascii="Times New Roman" w:hAnsi="Times New Roman"/>
          <w:sz w:val="28"/>
          <w:szCs w:val="28"/>
        </w:rPr>
        <w:t xml:space="preserve"> России»).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b/>
          <w:sz w:val="28"/>
          <w:szCs w:val="28"/>
        </w:rPr>
      </w:pPr>
      <w:r w:rsidRPr="000A3BD0">
        <w:rPr>
          <w:rFonts w:ascii="Times New Roman" w:hAnsi="Times New Roman"/>
          <w:b/>
          <w:sz w:val="28"/>
          <w:szCs w:val="28"/>
        </w:rPr>
        <w:t xml:space="preserve">Цели </w:t>
      </w:r>
      <w:proofErr w:type="gramStart"/>
      <w:r w:rsidRPr="000A3BD0">
        <w:rPr>
          <w:rFonts w:ascii="Times New Roman" w:hAnsi="Times New Roman"/>
          <w:b/>
          <w:sz w:val="28"/>
          <w:szCs w:val="28"/>
        </w:rPr>
        <w:t>обучения :</w:t>
      </w:r>
      <w:proofErr w:type="gramEnd"/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овладение осознанным, правильным, беглым и выразительным чтением как базовым навыком в системе образования младших школь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ников; совершенствование всех видов речевой деятельности, обеспе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чивающих умение работать с разными видами текстов; развитие ин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тереса к чтению и книге; формирование читательского кругозора и приобретение опыта в выборе книг и самостоятельной читательской деятельности;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 xml:space="preserve"> развитие художественно-творческих и познавательных способно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стей, эмоциональной отзывчивости при чтении художественных произ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ведений; формирование эстетического отношения к слову и умения по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нимать художественное произведение;</w:t>
      </w: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обогащение нравственного опыта младших школьников средства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ми художественной литературы; формирование нравственных чувств и представлений о добре, дружбе, правде и ответственности; воспитание интереса и уважения к отечественной культуре и культуре народов много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национальной России и других стран.</w:t>
      </w:r>
    </w:p>
    <w:p w:rsidR="002D23A9" w:rsidRPr="000A3BD0" w:rsidRDefault="002D23A9" w:rsidP="002D23A9">
      <w:pPr>
        <w:pStyle w:val="a3"/>
        <w:rPr>
          <w:rFonts w:ascii="Times New Roman" w:hAnsi="Times New Roman"/>
          <w:b/>
          <w:sz w:val="28"/>
          <w:szCs w:val="28"/>
        </w:rPr>
      </w:pPr>
      <w:r w:rsidRPr="000A3BD0">
        <w:rPr>
          <w:rFonts w:ascii="Times New Roman" w:hAnsi="Times New Roman"/>
          <w:b/>
          <w:sz w:val="28"/>
          <w:szCs w:val="28"/>
        </w:rPr>
        <w:t xml:space="preserve"> Задачи обучения: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>развивать у детей способность полноценно воспринимать художественное произведение, сопереживать героям, эмоционально откликаться на прочитанное;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>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>формировать умение воссоздавать художественные образы литературного произведения, развивать творческое и воссоздающее воображение учащихся, и особенно - ассоциативное мышление;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>развивать поэтический слух детей, накапливать эстетический опыт слушания произведений изящной словесности, воспитывать художественный вкус;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lastRenderedPageBreak/>
        <w:t>формировать потребность в постоянном чтении книги, развивать интерес к литературному творчеству, творчеству писателей, создателей произведений словесного искусства;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>обогащать чувственный опыт ребенка, его реальные представления об окружающем мире и природе;</w:t>
      </w: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0A3BD0">
        <w:rPr>
          <w:rFonts w:ascii="Times New Roman" w:hAnsi="Times New Roman"/>
          <w:sz w:val="28"/>
          <w:szCs w:val="28"/>
        </w:rPr>
        <w:t>формировать эстетическое отношение ребенка к жизни, приобщая его к классике художественной литературы.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b/>
          <w:sz w:val="28"/>
          <w:szCs w:val="28"/>
        </w:rPr>
      </w:pPr>
    </w:p>
    <w:p w:rsidR="002D23A9" w:rsidRPr="000A3BD0" w:rsidRDefault="002D23A9" w:rsidP="002D23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A3BD0">
        <w:rPr>
          <w:rFonts w:ascii="Times New Roman" w:hAnsi="Times New Roman"/>
          <w:b/>
          <w:sz w:val="28"/>
          <w:szCs w:val="28"/>
        </w:rPr>
        <w:t>Планируемые результаты освоения предмета</w:t>
      </w:r>
    </w:p>
    <w:p w:rsidR="002D23A9" w:rsidRPr="000A3BD0" w:rsidRDefault="002D23A9" w:rsidP="002D23A9">
      <w:pPr>
        <w:pStyle w:val="a3"/>
        <w:rPr>
          <w:rFonts w:ascii="Times New Roman" w:hAnsi="Times New Roman"/>
          <w:b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0A3BD0">
        <w:rPr>
          <w:rFonts w:ascii="Times New Roman" w:hAnsi="Times New Roman"/>
          <w:b/>
          <w:i/>
          <w:sz w:val="28"/>
          <w:szCs w:val="28"/>
        </w:rPr>
        <w:t xml:space="preserve">Личностные: 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1) становление гуманистических и демократических цен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ностных ориентации многонационального российского общества;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2) 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3)  воспитание художественно-эстетического вкуса, эстетических по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требностей, ценностей и чувств на основе опыта слушания и заучивания наизусть произведений художественной литературы;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4)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5)  формирование уважительного отношения к иному мнению, исто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рии и культуре других народов, выработка умения терпимо относиться к людям иной национальной принадлежности;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6)  овладение начальными навыками адаптации к школе, школьному коллективу;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7)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8)  развитие самостоятельности и личной ответственности за свои по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ступки на основе представлений о нравственных нормах общения;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9)  развитие навыков сотрудничества со взрослыми и сверстниками в разных социальных ситуациях, умения избегать конфликтов и находитьвыходы из спорных ситуаций, умения сравнивать поступки героев литера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турных произведений со своими собственными поступками, осмысливать поступки героев;</w:t>
      </w: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lastRenderedPageBreak/>
        <w:t>10) 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b/>
          <w:i/>
          <w:color w:val="000000"/>
          <w:sz w:val="28"/>
          <w:szCs w:val="28"/>
        </w:rPr>
      </w:pPr>
      <w:proofErr w:type="spellStart"/>
      <w:r w:rsidRPr="000A3BD0">
        <w:rPr>
          <w:rFonts w:ascii="Times New Roman" w:hAnsi="Times New Roman"/>
          <w:b/>
          <w:i/>
          <w:color w:val="000000"/>
          <w:sz w:val="28"/>
          <w:szCs w:val="28"/>
        </w:rPr>
        <w:t>Метапредметные</w:t>
      </w:r>
      <w:proofErr w:type="spellEnd"/>
      <w:r w:rsidRPr="000A3BD0">
        <w:rPr>
          <w:rFonts w:ascii="Times New Roman" w:hAnsi="Times New Roman"/>
          <w:b/>
          <w:i/>
          <w:color w:val="000000"/>
          <w:sz w:val="28"/>
          <w:szCs w:val="28"/>
        </w:rPr>
        <w:t xml:space="preserve"> результаты: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1)  овладение способностью принимать и сохранять цели и задачи учеб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ной деятельности, поиска средств её осуществления;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2)  освоение способами решения проблем творческого и поискового характера;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3) 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4) 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5)  использование знаково-символических средств представления ин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формации о книгах;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6)  активное использование речевых средств для решения коммуника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тивных и познавательных задач;</w:t>
      </w:r>
    </w:p>
    <w:p w:rsidR="002D23A9" w:rsidRPr="000A3BD0" w:rsidRDefault="002D23A9" w:rsidP="002D23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7)  использование различных способов поиска учебной информа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ции в справочниках, словарях, энциклопедиях и интерпретации ин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формации в соответствии с коммуникативными и познавательными задачами;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8) 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9) 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10)  готовность слушать собеседника и вести диалог, признавать раз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личные точки зрения и право каждого иметь и излагать своё мнение и аргументировать свою точку зрения и оценку событий;</w:t>
      </w: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11)  умение договариваться о распределении ролей в совместной дея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12) готовность конструктивно разрешать конфликты посредством учёта интересов сторон и сотрудничества.</w:t>
      </w: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2D23A9" w:rsidRPr="000A3BD0" w:rsidRDefault="002D23A9" w:rsidP="002D23A9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0A3BD0">
        <w:rPr>
          <w:rFonts w:ascii="Times New Roman" w:hAnsi="Times New Roman"/>
          <w:b/>
          <w:i/>
          <w:color w:val="000000"/>
          <w:sz w:val="28"/>
          <w:szCs w:val="28"/>
        </w:rPr>
        <w:lastRenderedPageBreak/>
        <w:t>Предметные результаты: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1)  понимание литературы как явления национальной и мировой куль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туры, средства сохранения и передачи нравственных ценностей и тради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ций;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2)  осознание значимости чтения для личного развития; формиро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вание представлений о Родине и её людях, окружающем мире, куль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 xml:space="preserve">туре, первоначальных этических представлений, понятий о добре и </w:t>
      </w:r>
      <w:r w:rsidRPr="000A3BD0">
        <w:rPr>
          <w:rFonts w:ascii="Times New Roman" w:hAnsi="Times New Roman"/>
          <w:i/>
          <w:iCs/>
          <w:color w:val="000000"/>
          <w:sz w:val="28"/>
          <w:szCs w:val="28"/>
        </w:rPr>
        <w:t xml:space="preserve">зле, </w:t>
      </w:r>
      <w:r w:rsidRPr="000A3BD0">
        <w:rPr>
          <w:rFonts w:ascii="Times New Roman" w:hAnsi="Times New Roman"/>
          <w:color w:val="000000"/>
          <w:sz w:val="28"/>
          <w:szCs w:val="28"/>
        </w:rPr>
        <w:t>дружбе, честности; формирование потребности в систематическом чтении;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3) 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ственных, научно-познавательных и учебных текстов с использованием элементарных литературоведческих понятий;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4)  использование разных видов чтения (изучающее (смысловое), вы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борочное, поисковое); умение осознанно воспринимать и оценивать со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5) 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нотацию;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6)  умение использовать простейшие виды анализа различных тек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стов: устанавливать причинно-следственные связи и определять глав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сказывать произведение;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7)  умение работать с разными видами текстов, находить характерные особенности научно-познавательных, учебных и художественных произве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дений. На практическом уровне овладеть некоторыми видами письменной речи (повествование — создание текста по аналогии, рассуждение — пись</w:t>
      </w:r>
      <w:r w:rsidRPr="000A3BD0">
        <w:rPr>
          <w:rFonts w:ascii="Times New Roman" w:hAnsi="Times New Roman"/>
          <w:color w:val="000000"/>
          <w:sz w:val="28"/>
          <w:szCs w:val="28"/>
        </w:rPr>
        <w:softHyphen/>
        <w:t>менный ответ на вопрос, описание — характеристика героев). Умение написать отзыв на прочитанное произведение;</w:t>
      </w:r>
    </w:p>
    <w:p w:rsidR="002D23A9" w:rsidRPr="000A3BD0" w:rsidRDefault="002D23A9" w:rsidP="002D23A9">
      <w:pPr>
        <w:pStyle w:val="a3"/>
        <w:rPr>
          <w:rFonts w:ascii="Times New Roman" w:hAnsi="Times New Roman"/>
          <w:sz w:val="28"/>
          <w:szCs w:val="28"/>
        </w:rPr>
      </w:pPr>
      <w:r w:rsidRPr="000A3BD0">
        <w:rPr>
          <w:rFonts w:ascii="Times New Roman" w:hAnsi="Times New Roman"/>
          <w:color w:val="000000"/>
          <w:sz w:val="28"/>
          <w:szCs w:val="28"/>
        </w:rPr>
        <w:t>8) 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иллюстраций, на основе личного опыта.</w:t>
      </w:r>
    </w:p>
    <w:p w:rsidR="009D77D0" w:rsidRPr="000A3BD0" w:rsidRDefault="009D77D0" w:rsidP="002D23A9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8944"/>
        <w:tblW w:w="0" w:type="auto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95"/>
      </w:tblGrid>
      <w:tr w:rsidR="002D23A9" w:rsidRPr="000A3BD0" w:rsidTr="00E20FF9">
        <w:trPr>
          <w:trHeight w:val="143"/>
        </w:trPr>
        <w:tc>
          <w:tcPr>
            <w:tcW w:w="14595" w:type="dxa"/>
            <w:shd w:val="clear" w:color="auto" w:fill="auto"/>
          </w:tcPr>
          <w:p w:rsidR="002D23A9" w:rsidRPr="000A3BD0" w:rsidRDefault="002D23A9" w:rsidP="00E20FF9">
            <w:pPr>
              <w:pStyle w:val="a3"/>
              <w:rPr>
                <w:rStyle w:val="Verdana7pt0pt"/>
                <w:rFonts w:ascii="Times New Roman" w:hAnsi="Times New Roman" w:cs="Times New Roman"/>
                <w:sz w:val="28"/>
                <w:szCs w:val="28"/>
              </w:rPr>
            </w:pPr>
          </w:p>
          <w:p w:rsidR="002D23A9" w:rsidRPr="000A3BD0" w:rsidRDefault="002D23A9" w:rsidP="00E20FF9">
            <w:pPr>
              <w:pStyle w:val="a3"/>
              <w:rPr>
                <w:rStyle w:val="Verdana7pt0pt"/>
                <w:rFonts w:ascii="Times New Roman" w:hAnsi="Times New Roman" w:cs="Times New Roman"/>
                <w:sz w:val="28"/>
                <w:szCs w:val="28"/>
              </w:rPr>
            </w:pPr>
          </w:p>
          <w:p w:rsidR="002D23A9" w:rsidRPr="000A3BD0" w:rsidRDefault="002D23A9" w:rsidP="00E20FF9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3BD0">
              <w:rPr>
                <w:rStyle w:val="Verdana7pt0pt"/>
                <w:rFonts w:ascii="Times New Roman" w:hAnsi="Times New Roman" w:cs="Times New Roman"/>
                <w:sz w:val="28"/>
                <w:szCs w:val="28"/>
              </w:rPr>
              <w:t>Содержание учебного предмета</w:t>
            </w:r>
          </w:p>
        </w:tc>
      </w:tr>
      <w:tr w:rsidR="002D23A9" w:rsidRPr="000A3BD0" w:rsidTr="00E20FF9">
        <w:trPr>
          <w:trHeight w:val="143"/>
        </w:trPr>
        <w:tc>
          <w:tcPr>
            <w:tcW w:w="14595" w:type="dxa"/>
            <w:shd w:val="clear" w:color="auto" w:fill="auto"/>
          </w:tcPr>
          <w:p w:rsidR="002D23A9" w:rsidRPr="000A3BD0" w:rsidRDefault="002D23A9" w:rsidP="00E20FF9">
            <w:pPr>
              <w:pStyle w:val="a3"/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23A9" w:rsidRPr="000A3BD0" w:rsidRDefault="002D23A9" w:rsidP="00E20FF9">
            <w:pPr>
              <w:pStyle w:val="a3"/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</w:pPr>
            <w:r w:rsidRPr="000A3BD0"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  <w:t>Вводный урок по курсу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Знакомство с учебником по литературному чте</w:t>
            </w:r>
            <w:r w:rsidRPr="000A3BD0">
              <w:rPr>
                <w:rStyle w:val="0pt"/>
                <w:rFonts w:eastAsia="Calibri"/>
                <w:sz w:val="28"/>
                <w:szCs w:val="28"/>
              </w:rPr>
              <w:softHyphen/>
              <w:t>нию. Система условных обозначений. Содержа</w:t>
            </w:r>
            <w:r w:rsidRPr="000A3BD0">
              <w:rPr>
                <w:rStyle w:val="0pt"/>
                <w:rFonts w:eastAsia="Calibri"/>
                <w:sz w:val="28"/>
                <w:szCs w:val="28"/>
              </w:rPr>
              <w:softHyphen/>
              <w:t>ние учебника. Словарь. Рассматривание иллю</w:t>
            </w:r>
            <w:r w:rsidRPr="000A3BD0">
              <w:rPr>
                <w:rStyle w:val="0pt"/>
                <w:rFonts w:eastAsia="Calibri"/>
                <w:sz w:val="28"/>
                <w:szCs w:val="28"/>
              </w:rPr>
              <w:softHyphen/>
              <w:t>страций и оформление учебника</w:t>
            </w:r>
          </w:p>
          <w:p w:rsidR="002D23A9" w:rsidRPr="000A3BD0" w:rsidRDefault="002D23A9" w:rsidP="00E20FF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3A9" w:rsidRPr="000A3BD0" w:rsidTr="00E20FF9">
        <w:trPr>
          <w:trHeight w:val="4534"/>
        </w:trPr>
        <w:tc>
          <w:tcPr>
            <w:tcW w:w="14595" w:type="dxa"/>
            <w:shd w:val="clear" w:color="auto" w:fill="auto"/>
          </w:tcPr>
          <w:p w:rsidR="002D23A9" w:rsidRPr="000A3BD0" w:rsidRDefault="002D23A9" w:rsidP="00E20FF9">
            <w:pPr>
              <w:pStyle w:val="a3"/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</w:pPr>
            <w:r w:rsidRPr="000A3BD0"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  <w:t>Летописи, былины, жития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 xml:space="preserve"> Знакомство с названием раздела. Прогнозирование содержания раздела.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Из летописи: «И повесил Олег щит свой на вратах Царьграда». События летописи — основные события Древней Руси. Сравнение текста летописи и исторических источников.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 xml:space="preserve">Из летописи: «И вспомнил Олег коня своего». Летопись — источник исторических фактов. Сравнение текста летописи с текстом произведения А. С. Пушкина «Песнь о вещем Олеге». Поэтический текст былины. «Ильины три </w:t>
            </w:r>
            <w:proofErr w:type="spellStart"/>
            <w:r w:rsidRPr="000A3BD0">
              <w:rPr>
                <w:rStyle w:val="0pt"/>
                <w:rFonts w:eastAsia="Calibri"/>
                <w:sz w:val="28"/>
                <w:szCs w:val="28"/>
              </w:rPr>
              <w:t>поездочки</w:t>
            </w:r>
            <w:proofErr w:type="spellEnd"/>
            <w:r w:rsidRPr="000A3BD0">
              <w:rPr>
                <w:rStyle w:val="0pt"/>
                <w:rFonts w:eastAsia="Calibri"/>
                <w:sz w:val="28"/>
                <w:szCs w:val="28"/>
              </w:rPr>
              <w:t>». Сказочный характер былины. Прозаический текст былины в пересказе Н. Карнауховой. Сравнение поэтического и прозаического текстов. Герой былины — защитник государства Российского. Картина В. Васнецова «Богатыри». Сергий Радонежский — святой земли русской.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В. Клыков. Памятник Сергию Радонежскому. Житие Сергия Радонежского. Детство Варфоломея. Юность Варфоломея. Рассказ о битве на Куликовом поле на основе опорных слов и репродукций известных картин.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Проект: «Создание календаря исторических событий».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Оценка достижений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</w:p>
          <w:p w:rsidR="002D23A9" w:rsidRPr="000A3BD0" w:rsidRDefault="002D23A9" w:rsidP="00E20FF9">
            <w:pPr>
              <w:pStyle w:val="a3"/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</w:pPr>
            <w:r w:rsidRPr="000A3BD0">
              <w:rPr>
                <w:rStyle w:val="9pt0pt"/>
                <w:rFonts w:ascii="Times New Roman" w:hAnsi="Times New Roman" w:cs="Times New Roman"/>
                <w:b/>
                <w:sz w:val="28"/>
                <w:szCs w:val="28"/>
              </w:rPr>
              <w:t>Чудесный мир классики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Знакомство с названием раздела. Прогнозирование содержания раздела.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П. П. Ершов «Конёк-горбунок». Сравнение литературной и народной сказок. Мотивы народной сказки в литературной. События литературной сказки. Герои сказки. Младший брат Иван —настоящий герой сказки. Характеристика героя. Сравнение словесного и изобразительного искусства.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А. С. Пушкин. Стихи. «Няне». «Туча». «Унылая пора! Очей очарование...» Авторское отношение к изображаемому. Интонация стихотворения. Сравнение произведений словесного и изобразительного искусства. Заучивание наизусть.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«Сказка о мёртвой царевне и о семи богатырях...». Мотивы народной сказки в литературной. Герои пушкинской сказки. Характеристика героев сказки, отношение к ним. Деление сказки на части. Составление плана. Пересказ основных эпизодов сказки.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 xml:space="preserve">М. Ю. Лермонтов «Дары Терека». Картины природы в стихотворении. Выразительное чтение. </w:t>
            </w:r>
            <w:proofErr w:type="spellStart"/>
            <w:r w:rsidRPr="000A3BD0">
              <w:rPr>
                <w:rStyle w:val="0pt"/>
                <w:rFonts w:eastAsia="Calibri"/>
                <w:sz w:val="28"/>
                <w:szCs w:val="28"/>
              </w:rPr>
              <w:t>Ашик-Кериб</w:t>
            </w:r>
            <w:proofErr w:type="spellEnd"/>
            <w:r w:rsidRPr="000A3BD0">
              <w:rPr>
                <w:rStyle w:val="0pt"/>
                <w:rFonts w:eastAsia="Calibri"/>
                <w:sz w:val="28"/>
                <w:szCs w:val="28"/>
              </w:rPr>
              <w:t xml:space="preserve">. </w:t>
            </w:r>
            <w:r w:rsidRPr="000A3BD0">
              <w:rPr>
                <w:rStyle w:val="0pt"/>
                <w:rFonts w:eastAsia="Calibri"/>
                <w:sz w:val="28"/>
                <w:szCs w:val="28"/>
              </w:rPr>
              <w:lastRenderedPageBreak/>
              <w:t>«Турецкая сказка». Сравнение мотивов русской и турецкой сказки. Герои турецкой сказки. Характеристика героев, отношение к ним.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Л. Н. Толстой «Детство». События рассказа. Характер главного героя рассказа Л. Толстого. Басня. «Как мужик камень убрал». Особенности басни. Главная мысль.</w:t>
            </w:r>
          </w:p>
          <w:p w:rsidR="002D23A9" w:rsidRPr="000A3BD0" w:rsidRDefault="002D23A9" w:rsidP="00E20FF9">
            <w:pPr>
              <w:pStyle w:val="a3"/>
              <w:rPr>
                <w:rStyle w:val="0pt"/>
                <w:rFonts w:eastAsia="Calibri"/>
                <w:sz w:val="28"/>
                <w:szCs w:val="28"/>
              </w:rPr>
            </w:pPr>
            <w:r w:rsidRPr="000A3BD0">
              <w:rPr>
                <w:rStyle w:val="0pt"/>
                <w:rFonts w:eastAsia="Calibri"/>
                <w:sz w:val="28"/>
                <w:szCs w:val="28"/>
              </w:rPr>
              <w:t>А. П. Чехов «Мальчики». Смысл названия рассказа. Главные герои рассказа — герои своего времени. Характер героев художественного текста.</w:t>
            </w:r>
          </w:p>
          <w:tbl>
            <w:tblPr>
              <w:tblpPr w:leftFromText="180" w:rightFromText="180" w:vertAnchor="text" w:horzAnchor="margin" w:tblpY="49"/>
              <w:tblW w:w="14996" w:type="dxa"/>
              <w:tblBorders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996"/>
            </w:tblGrid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Поэтическая тетрадь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Ф. И. Тютчев «Ещё земли печален вид...» «Как неожиданно и ярко...» Отбор средств художественной выразительности для создания картины природы. Ритм, порядок слов, знаки препинания как отражение особого настроения в лирическом тексте.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А. А. Фет «Весенний дождь». «Бабочка». Картины природы в лирическом стихотворении. Ритм стихотворения. Интонация (тон, паузы, темп) стихотворения.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Е. А. Баратынский. Передача настроения и чувства в стихотворении.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А. Н. Плещеев «Дети и птичка». Ритм стихотворения.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И. С. Никитин «В синем небе плывут над полями...» Изменение картин природы в стихотворении.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Н. А. Некрасов «Школьник». «В зимние сумерки...» Выразительное чтение.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И. А. Бунин «Листопад». Картина осени в стихах И. А. Бунина. Слово как средство художественной выразительности. Сравнения, эпитеты. 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Литературные сказки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В. Ф. Одоевский «Городок в табакерке». Особенности данного литературного жанра. Заглавие и главные герои литературной сказки. Деление текста на части. Составление плана сказки. Подробный пересказ.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В. М. Гаршин «Сказка о жабе и розе». Особенности данного литературного жанра. Сказка или рассказ. Текст-описание в содержании художественного произведения. Герои литературного текста. Главная мысль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lastRenderedPageBreak/>
                    <w:t>П. П. Бажов «Серебряное копытце». Мотивы народных сказок в авторском тексте. Заглавие.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Герои художественного произведения. Авторское отношение к героям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С. Т. Аксаков «Аленький цветочек». Мотивы народных сказок в литературном тексте. Заглавие. Герои художественного текста. Деление текста на части. Составление плана. Выборочный пересказ сказки. Словесное иллюстрирование. 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Делу время - потехе сейчас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Е. Л. Шварц «Сказка о потерянном времени». Нравственный смысл произведения. Жанр произведения.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Инсценирование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В. Ю. Драгунский «Главные реки». «Что любит Мишка». Особенности юмористического текста. Авторское отношение к изображаемому. Пересказ текста от лица героев. Юмористические рассказы В. Ю. Драгунского.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В. В.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Голявкин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«Никакой я горчицы не ел». Смысл заголовка. Герои произведения.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Инсценирование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Природа и мы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Б. С. Житков «Как я ловил человечков». Особенности развития сюжета. Герой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proofErr w:type="gram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К..</w:t>
                  </w:r>
                  <w:proofErr w:type="gram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Г. Паустовский «Корзина с еловыми шишками» Особенности развития событий: выстраивание их в тексте. Герои произведения. Музыкальное сопровождение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М. М. Зощенко «Ёлка». Герои произведения. Составление плана. Пересказ.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Страна детства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B.</w:t>
                  </w: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ab/>
                    <w:t>Я. Брюсов «Опять сон». «Детская». Тема стихотворений. Развитие чувства в лирическом стихотворении. Выразительное чтение.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C.</w:t>
                  </w: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ab/>
                    <w:t>А. Есенин «Бабушкины сказки». Тема стихотворений. Развитие чувства в лирическом произведении.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М. И. Цветаева «Бежит тропинка с бугорка...» «Наши царства». Тема детства в произведениях М. Цветаевой. </w:t>
                  </w: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lastRenderedPageBreak/>
                    <w:t>Сравнение произведений разных поэтов на одну и ту же тему. Конкурс чтецов. 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Поэтическая тетрадь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Д. Н. Мамин-Сибиряк «Приёмыш». Анализ заголовка. Подготовка выборочного пересказа. Отношение человека к природе.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А. И. Куприн «Барбос и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Жулька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». Герои произведения о животных. Поступок как характеристика героя произведения.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М. М. Пришвин «Выскочка». Анализ заголовка. Герои произведения. Характеристика героя на основе поступка.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Е. И.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Чарушин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«Кабан». Герои произведения. Характеристика героев на основе их поступков. В. П. Астафьев «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Стрижонок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Скрип». Герои рассказа. Деление текста на части. Составление плана. Выборочный пересказ.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Проект «Природа и мы».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достижений</w:t>
                  </w: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Б. Л. Пастернак «Золотая осень». Картины осени в лирическом произведении Б. Пастернака.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Д. Б.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Кедрин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«Бабье лето». С. А. Клычков. Картины весны и лета в их произведениях.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Н. М. Рубцов «Сентябрь». Изображение природы в сентябре в лирическом произведении. Средства художественной выразительности.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С. А. Есенин «Лебёдушка». Мотивы народного творчества в авторском произведении.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достижений</w:t>
                  </w: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Родина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И. С. Никитин «Русь». Образ Родины в поэтическом тексте. Ритм стихотворения.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С. Д. Дрожжин «Родине». Авторское отношение к изображаемому.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А. В.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Жигулин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 «О, Родина! В неярком блеске...» Тема стихотворения. Авторское отношение к изображаемому.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Поэтический вечер.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Проект: «Они защищали Родину».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планируемых достижений</w:t>
                  </w:r>
                </w:p>
              </w:tc>
            </w:tr>
            <w:tr w:rsidR="002D23A9" w:rsidRPr="000A3BD0" w:rsidTr="00E20FF9">
              <w:trPr>
                <w:trHeight w:val="144"/>
              </w:trPr>
              <w:tc>
                <w:tcPr>
                  <w:tcW w:w="14996" w:type="dxa"/>
                  <w:shd w:val="clear" w:color="auto" w:fill="auto"/>
                </w:tcPr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Страна Фантазия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lastRenderedPageBreak/>
                    <w:t>Знакомство с названием раздела. Прогнозирование содержания раздела.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Е. С. Велтистов «Приключения Электроника». Особенности фантастического жанра. Необычные герои фантастического рассказа.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Кир Булычёв «Путешествие Алисы». Особенности фантастического жанра. Сравнение героев фантастических рассказов.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Оценка достижений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9pt0pt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Зарубежная литература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Дж. Свифт «Путешествие Гулливера». Особое развитие сюжета в зарубежной литературе. Герои приключенческой литературы. Особенности их характеров.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Г.-Х. Андерсен «Русалочка». Авторская сказка. Рассказ о Русалочке.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 xml:space="preserve">Марк Твен «Приключения Тома </w:t>
                  </w: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Сойера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». Особенности повествования. Герои приключенческой литературы. Сравнение героев, их поступков.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  <w:proofErr w:type="spellStart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СельмаЛагерлёф</w:t>
                  </w:r>
                  <w:proofErr w:type="spellEnd"/>
                  <w:r w:rsidRPr="000A3BD0">
                    <w:rPr>
                      <w:rStyle w:val="0pt"/>
                      <w:rFonts w:eastAsia="Calibri"/>
                      <w:sz w:val="28"/>
                      <w:szCs w:val="28"/>
                    </w:rPr>
                    <w:t>. В Назарете. Святое Семейство. Иисус и Иуда.</w:t>
                  </w: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2D23A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Литературное чтение 4 класс</w:t>
                  </w:r>
                  <w:r w:rsidR="00CE5BB6"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CE5BB6" w:rsidRPr="000A3BD0">
                    <w:rPr>
                      <w:rFonts w:ascii="Times New Roman" w:hAnsi="Times New Roman"/>
                      <w:sz w:val="28"/>
                      <w:szCs w:val="28"/>
                    </w:rPr>
                    <w:t>( К.Т.П.</w:t>
                  </w:r>
                  <w:proofErr w:type="gramEnd"/>
                  <w:r w:rsidR="00CE5BB6" w:rsidRPr="000A3BD0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  <w:tbl>
                  <w:tblPr>
                    <w:tblStyle w:val="a5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5"/>
                    <w:gridCol w:w="1701"/>
                    <w:gridCol w:w="7195"/>
                  </w:tblGrid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Дата</w:t>
                        </w: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Тема урока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Летописи, былины, сказания, жития (7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 с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названием раздела, прогнозирование его содержания. Из летописи  «И повесил Олег щит свой на вратах Царь –града».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События летописи – основные события Древней Руси. Сравнение текста летописи и исторических источников. Из летописи «И вспомнил Олег коня своего».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Летопись – источник исторических фактов. Сравнение текста летописи с текстом произведения А.С.Пушкина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«Песнь о вещем Олеге».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Поэтические тексты былины «Ильины три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поездочки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</w:t>
                        </w:r>
                      </w:p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Прозаический текст былины в пересказе И. Карнауховой.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Герой былины – защитник Русского государства. Картина В.Васнецова «Богатыри».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Сергей Радонежский –святой земли Русской. В.Крылов «Памятник Сергию Радонежскому». Тест по разделу.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Входная контрольная работа. Работа с текстом.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Чудесный мир классики (15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раздела. П.П.Ершов «Конек-Горбунок».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П.П.Ершов «Конек-Горбунок». Сравнение литературной и народной сказок.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П.П.Ершов «Конек-Горбунок». Характеристика героев.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А.С.Пушкин  «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Няне», «Туча», «Унылая пора! Очей очарованье!...».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А.С.Пушкин  «Сказка о мертвой царевне и о семи богатырях».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А.С.Пушкин  «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Сказка о мертвой царевне и о семи богатырях». Характеристика героев.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А.С.Пушкин  «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Сказка о мертвой царевне и о семи богатырях». Деление текста на части.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М.Ю.Лермонтов «Дары Терека».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М.Ю.Лермонтов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Ашик-Кериб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 Сравнение мотивов русской и турецкой сказок.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М.Ю.Лермонтов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Ашик-Кериб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 Характеристика героев.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Жизнь и творчество Л.Н.Толстого , «Детство».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Л.Н.Толстой «Как мужик камень убрал</w:t>
                        </w: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 .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Басня.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20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А.П.Чехов «Мальчики».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А.П.Чехов «Мальчики». Главные герои рассказа – герои своего времени.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Оценка достижения. Проверочная работ.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Поэтическая тетрадь (6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Знакомство с разделом. </w:t>
                        </w: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Ф.И.Тютчев  «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Еще земли печален вид…». «Как неожиданно и ярко…».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А.А.Фет «Весенний дождь», «Бабочка». Е.А.Баратынский «Весна, весна! Как воздух чист!...»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А.Н.Плещеев «Дети птички». Ритм стихотворения.</w:t>
                        </w:r>
                      </w:p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И.С.Никитин «В синем небе плывут над полями…».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Н.А.Некрасов «Школьник», «В зимние сумерки нянины сказки…»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И.А.Бунин «Листопад». Картина осени в стихах И.А. Бунина.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Оценка достижения. Проверочная работа.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Литературные сказки (13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раздела. В.Ф.Одоевский «Город в табакерке».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В.Ф.Одоевский «Город в табакерке».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Сотавление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плана сказки.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В.Ф.Одоевский «Город в табакерке». Подробный пересказ.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В.М.Гаршин «Сказка о жабе и розе». Особенности данного литературного жанра.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В.М.Гаршин «Сказка о жабе и розе». Текст- описание в содержании художественного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В.М.Гаршин «Сказка о жабе и розе». Герои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литературного текста.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35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П.П.Бажов «Серебряное копытце». Мотивы народных сказок в авторском тексте.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П.П.Бажов «Серебряное копытце». Герои художественного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С.Т.Аксаков «Аленький цветочек». Герои произведения. 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С.Т.Аксаков «Аленький цветочек». Деление текста на части.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С.Т.Аксаков «Аленький цветочек». Выборочный пересказ сказки. Словесное иллюстрирование.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Сказки любимых писателей. Тест по разделу «Литературные сказки».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Обобщающий урок. Контрольная работа за первое полугодие.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Делу время – потехе час (8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раздела. Е.Л. Шварц «Сказка о потерянном времени».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Е.Л. Шварц «Сказка о потерянном времени». Нравственный смысл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В.Ю. Драгунский «Главные реки».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В.Ю. Драгунский «Что любит Мишка».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В.В.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Голявкин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«Никакой я горчицы не ел». Смысл заголовка.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В.В.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Голявкин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«Никакой я горчицы не ел».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Инсценирование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Внеклассное чтение. Книги о сверстниках, о школе.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Оценка достижения. Проверочная работа.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Страна детства (6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50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раздела. Б.</w:t>
                        </w: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 .Житков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 «Как я ловил человечков».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Б.С.Житков. «Как я ловил человечков». Герой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К.Г.Паустовский «Корзина с еловыми шишками».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К.Г.Паустовский «Корзина с еловыми шишками». Музыкальное сопровождение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М.М. Зощенко «Елка».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Оценка достижения. Проверочная работа.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Поэтическая тетрадь (5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раздела, прогнозирование его содержания. В.Я. Брюсов «Опять сон», «Детская».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С.А.Есенин «Бабушкины сказки».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М.И.Цветаева «Бежит тропинка с бугорка …», «Наши царства».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Сравнение произведений разных поэтов на одну и ту же тему. Конкурс чтецов. Оценка достижения.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Устный журнал «Поэтическая тетрадь. Тест.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Природа и мы (11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Знакомство с названием раздела, прогнозирование его содержания.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Д.Н.Мамин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-Сибиряк «Приемыш».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Д.Н.Мамин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-Сибиряк «Приемыш». Отношение человека к природе.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А.И.Куприн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«Барбос и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Жулька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А.И.Куприн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«Барбос и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Жулька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 Поступок как характеристика героя произведения.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М.М.Пришвин «Выскочка».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М.М.Пришвин «Выскочка». Характеристика героя на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основе поступка.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67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Е.И.Чарушин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«Кабан».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В.П.Астафьев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Срижонок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Скрип». Герои рассказа.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В.П.Астафьев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Срижонок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Скрип». Составление плана.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Обобщающий урок «Природа и мы».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Проект «Природа и мы».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Поэтическая тетрадь (6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раздела, прогнозирование его содержания. Б.Л.Пастернак «Золотая осень».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С.А.Клычков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«Весна в лесу».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Д.Б.Кедрин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«Бабье лето».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Н.М.Рубцов «Сентябрь».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С.А.Есенин «Лебедушка».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Оценка достижения. Тест по разделу.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Родина ( 6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раздела, прогнозирование его содержания. И.С.Никитин «Русь». Образ  Родины в поэтическом тексте.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С.Д. Дрожжин «Родине». Авторское отношение к изображаемому.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А.В.Жигулин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«О Родина! В неярком блеске..».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Проект «Они защищали Родину».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Обобщающий урок по разделу «Родина».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Оценка достижения. Тест по разделу «Родина».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9571" w:type="dxa"/>
                        <w:gridSpan w:val="3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Страна Фантазия (6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раздела, прогнозирование его содержания. Е.С. Велтистов «Приключения Электроника».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85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Е.С. Велтистов «Приключения Электроника». Герои фантастического рассказа.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К. Булычев «Путешествие Алисы». Особенности фантастического жанра.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К. Булычев «Путешествие Алисы». Сравнение  героев  рассказов фантастического жанра.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Путешествие по стране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Фантазии.Оценка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достижения. Тест по разделу.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89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Всероссийская проверочная работа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2376" w:type="dxa"/>
                        <w:gridSpan w:val="2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Зарубежная литература (13 часов)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Знакомство с названием раздела, прогнозирование его содержания. Джонатан Свифт «Путешествие  Гулливера».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Джонатан Свифт «</w:t>
                        </w: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Путешествие  Гулливера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 Особое развитие сюжета в зарубежной литературе.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Г.Х.Андерсен «Русалочка». Авторская сказка.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93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Г.Х.Андерсен «Русалочка». Деление произведения на части.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94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Г.Х.Андерсен «Русалочка».Характеристика героев.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95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М. Твен «Приключения Тома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Сойера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96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М. Твен «Приключения Тома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Сойера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». Сравнение героев, их поступков.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97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С.Лагерлеф «Святая ночь». Биография С.Лагерлеф.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98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С.Лагерлеф «Святая ночь». Составление плана.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99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С.Лагерлеф «Святая ночь». Святое семейство.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С.Лагерлеф «Святая ночь».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Исус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и </w:t>
                        </w:r>
                        <w:proofErr w:type="spell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Ида</w:t>
                        </w:r>
                        <w:proofErr w:type="spell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101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Контрольная работа за второе полугодие.</w:t>
                        </w:r>
                      </w:p>
                    </w:tc>
                  </w:tr>
                  <w:tr w:rsidR="002D23A9" w:rsidRPr="000A3BD0" w:rsidTr="00E20FF9">
                    <w:tc>
                      <w:tcPr>
                        <w:tcW w:w="67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102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95" w:type="dxa"/>
                      </w:tcPr>
                      <w:p w:rsidR="002D23A9" w:rsidRPr="000A3BD0" w:rsidRDefault="002D23A9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Обобщающий урок по разделу «Зарубежная литература».</w:t>
                        </w:r>
                      </w:p>
                    </w:tc>
                  </w:tr>
                </w:tbl>
                <w:p w:rsidR="002D23A9" w:rsidRPr="000A3BD0" w:rsidRDefault="002D23A9" w:rsidP="002D23A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Требования к уровню подготовки обучающихся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Развитие речевых умений и навыков при работе с текстом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Развитие навыков чтения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Развитие навыков правиль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ного, сознательного чтения вслух, выработка ускоренного темпа чтения за счет отработки прие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мов целостного и точного зри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тельного восприятия слова, быстрота понимания прочитан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ного.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Обучение приемам чтения про себя на небольших текстах с постепенным увеличением объ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ема и количества прочитанных текстов этим способом. Углубленное понимание прочитанно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го (от усвоения предметного содержания до осознания ос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новной мысли прочитанного)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Интенсивное развитие двух видов чтения – вслух и про се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бя; овладение беглым чтени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ем различных по объему и жанрам произведений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Развитие умения быстро улавливать главную мысль произ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ведения, логику повествова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ния, смысловые и интонацион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ные связи в тексте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Развитие выразительности чтения и речи,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формирование навыков </w:t>
                  </w:r>
                  <w:proofErr w:type="spellStart"/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орфоэпически</w:t>
                  </w:r>
                  <w:proofErr w:type="spellEnd"/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- правильного чтения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Ориентация детей на то, что чтение вслух – это чтение для слу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шателей, а чтение про себя – это чтение для себя. Обучение при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емам выразительной речи и чтения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Организация практикумов по выразительному чтению: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1)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ab/>
                    <w:t>проведение   упражнений по техни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 xml:space="preserve">ке   </w:t>
                  </w:r>
                  <w:proofErr w:type="gram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речи,   </w:t>
                  </w:r>
                  <w:proofErr w:type="gram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упражне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ний   с   элементами игры для тренировки дыхания («заду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вание   пламени   воображаемой свечи»), силы   голоса,   дик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ции;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овладение  прави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лами</w:t>
                  </w:r>
                  <w:proofErr w:type="gram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 литературного  произношения  слов (орфоэпическими  правилами), словес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ным ударением;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3) работа над интонацией (темпом, ритмом, логическими ударениями,      мелодикой речи и чтения).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br/>
                    <w:t>Произнесение    стихотворных   строк   с  различными смысловыми оттенками,  с различными намерениями  (с разным  подтекстом): с осуждением, похвалой, одобрением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Обучение чтению художественных произведений по ролям, драма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тизация произведений. Правила подготовки к выразительному чтению: обдумать содержание, представить себе изображенную картину, услышать звучание строки, фразы и уловить их мелодич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ность, осмыслить исполнительскую задачу. Развивать умение пла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нировать, а затем анализировать свое выступление, корректиро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вать его в соответствии с целью высказывания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Требования к уровню </w:t>
                  </w:r>
                  <w:proofErr w:type="spellStart"/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сформированности</w:t>
                  </w:r>
                  <w:proofErr w:type="spellEnd"/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навыка чтения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Беглое, сознательное, правильное, выразительное чтение с соблюдением основных норм литературного произношения. Осознанное чтение про себя лю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бого по объему и жанру текста. Темп чтения – не меньше 80 слов в минуту. Самостоятель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ная подготовка к выразительно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му чтению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Выработка умений работать с текстом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Самостоятельное выявление </w:t>
                  </w:r>
                  <w:proofErr w:type="gram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основного смысла</w:t>
                  </w:r>
                  <w:proofErr w:type="gram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прочитанного (фор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мулирование главной мысли своими слова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ми), установление вза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имосвязи смысловых частей текста. Подробный, выборочный и сжатый пере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сказ текста с опорой на самостоятельно составленный план или словесные иллюстра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ции, нахождение в тексте материала для составления рассказа на определенную тему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Соблюдение при пересказе логической последовательности и точности изложения.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Воспроизведе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ние содержания текста с эле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ментами описания (природы, внешнего вида героя, обстанов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ки) и рассужде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 xml:space="preserve">ния, </w:t>
                  </w:r>
                  <w:proofErr w:type="gram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с заменой диалога</w:t>
                  </w:r>
                  <w:proofErr w:type="gram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пове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ствованием. Выявление особенностей речи действующих лиц рассказа, сопоставление их по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ступков, отношения к окружающим (по од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ному или ряду произведений), выявление мо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тивов поведения героев и опре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деление своего и авторского отношения к событиям и персонажам. Различение оттенков значения слов в тексте, использование их в речи, на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хождение в про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изведении и осмысление значения слов и выражений, ярко изображающих события, геро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ев, окружающую природу (сравнений, эпитетов, метафор, фразе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ологических обо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ротов). Составление творческих пересказов от имени одного из героев (с изменением лица рассказчика), с вымышленным продолжением рассказа о судьбе героя, составление рассказов о случае из жизни по наблюдениям, с включением элементов описания или рассуждения.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Обогащение и активизация словаря учащихся, развитие устной речи, ее содержательности, последовательности, точности, ясности и выразительности.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Ориентировка в учебной книге по содержанию, самостоятельное пользование методическим и ориентировочно-справочным аппаратом учебника, вопросами и заданиями к тексту, сноска, ориентировка в понятиях </w:t>
                  </w:r>
                  <w:r w:rsidRPr="000A3BD0"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  <w:t>абзац, подзаголовок, красная строка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Критерии и нормы оценки знаний обучающихся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Особенности организации контроля по литературному чтению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начальной школе проверяются следующие умения и навыки, связанные с </w:t>
                  </w: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читательской деятельностью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: навык </w:t>
                  </w: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осознанного чтения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в определенном темпе (вслух и «про себя»); уме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 xml:space="preserve">ния </w:t>
                  </w: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выразительно читать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пересказывать текст, учить </w:t>
                  </w: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наизусть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стихотворение, прозаи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ческое произведение.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При проверке умения </w:t>
                  </w: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пересказывать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текст произведения особое внимание уделяется пра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вильности передачи основного содержания текс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та, последовательности и полноте развития сюже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та, выразительности при характеристике образов.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Кроме </w:t>
                  </w: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техники чтения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учитель контроли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рует и собственно читательскую деятельность школьника: умение ориентироваться в книге, знание литературных произведений, их жан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ров и особенностей, знание имен детских пи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сателей и поэтов и их жанровые приоритеты (писал сказки, стихи о природе и т.п.).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Текущий контроль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 чтению проходит на каждом уроке в виде индивидуального или фронтального устного опроса: чтение текста, пересказ содержания произведения (полно, кратко, выборочно), выразительное чтение на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изусть или с листа. Осуществляется на матери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але изучаемых программных произведений в основном в устной форме. Возможны и письменные работы - небольшие по объему (отве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ты на вопросы, описание героя или события), а также самостоятельные работы с книгой, ил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люстрациями и оглавлением. Целесообразно для этого использовать и тестовые задания ти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па «закончи предложение», «найди правиль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ный ответ», «найди ошибку» и т.п.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Тематический контроль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проводится после изучения определенной темы и может прохо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дить как в устной, так и в письменной форме. Письменная работа также может быть прове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дена в виде тестовых заданий, построенных с учетом предмета чтения.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Итоговый контроль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 проверке чтения вслух проводится индивидуально. Для проверки подбираются доступные по лексике и содержа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нию незнакомые тексты. При выборе текста осу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ществляется подсчет количества слов (слово «средней» длины равно 6 знакам, к знакам отно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сят как букву, так и пробел между словами). Для проверки понимания текста учитель задает по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сле чтения вопросы. Проверка навыка чтения «про себя» проводится фронтально или группа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 xml:space="preserve">ми. Для проверки 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учитель заготавливает инди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видуальные карточки, которые получает каж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дый ученик. Задания на карточках могут быть общими, а могут быть дифференцированными. Для учета результатов проверки навыка чтения учитель пользуется соответствующей схемой.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Классификация ошибок и недочетов, влияющих на снижение оценки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Ошибки: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искажения читаемых слов (замена, пере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становка, пропуски или добавления букв, сло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гов, слов);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неправильная постановка ударений (бо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лее 2);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чтение всего текста без смысловых пауз, нарушение темпа и четкости произношения слов при чтении вслух;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непонимание общего смысла прочитан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ного текста за установленное время чтения;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неправильные ответы на вопросы по со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держанию текста;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неумение выделить основную мысль про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читанного; неумение найти в тексте слова и выражения, подтверждающие понимание ос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новного содержания прочитанного;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нарушение при пересказе последователь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ности событий в произведении;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нетвердое знание наизусть подготовлен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ного текста;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монотонность чтения, отсутствие средств выразительности.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Недочеты: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 более двух неправильных ударений;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отдельные нарушения смысловых пауз, темпа и четкости произношения слов при чте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нии вслух;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осознание прочитанного текста за время, немного превышающее установленное;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неточности при формулировке основной мысли произведения;</w:t>
                  </w:r>
                </w:p>
                <w:p w:rsidR="006F6A21" w:rsidRPr="000A3BD0" w:rsidRDefault="006F6A21" w:rsidP="006F6A21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нецелесообразность использования средств </w:t>
                  </w:r>
                  <w:proofErr w:type="gram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выразительности,  недостаточная</w:t>
                  </w:r>
                  <w:proofErr w:type="gram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 выразитель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softHyphen/>
                    <w:t>ность при передаче характера персонажа.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Характеристика цифровой оценки (отметки)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«5» («отлично»)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уровень выполнения требований значительно выше удовлетворительного: отсутствие ошибок как по текущему, так и по предыдущему учебному материалу; не более одного недочета; логичность и полнота изложения.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«4» («хорошо»)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уровень выполнения требований выше удовлетворительного: использование дополнительного 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материала, полнота и логичность раскрытия вопроса; самостоятельность суждений, отражение своего отношения к предмету обсуждения. Наличие 2 – 3 ошибок или 4 – 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«3» («удовлетворительно»)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достаточный минимальный уровень выполнения требований, предъявляемых к конкретной работе; не более 4 – 6 ошибок или 10 недочетов по текущему учебному материалу; не более 3 – 5 ошибок ли не более 8 недочетов по пройденному учебному материалу; отдельные нарушения логики изложения материала; неполнота раскрытия вопроса.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«2» («плохо»)</w:t>
                  </w: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уровень выполнения требований ниже удовлетворительного: наличие более 6 ошибок или 10 недочетов по текущему материалу; более 5 ошибок или более 8 недочетов по пройденному материалу; нарушение логики; неполнота, </w:t>
                  </w:r>
                  <w:proofErr w:type="spell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нераскрытость</w:t>
                  </w:r>
                  <w:proofErr w:type="spell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обсуждаемого вопроса, отсутствие аргументации либо ошибочность ее основных положений.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Характеристика словесной оценки (оценочное суждение)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Словесная оценка есть краткая характеристика результатов учебного труда школьников. Эта форма оценочного суждения позволяет раскрыть перед учеником динамику результатов его учебной деятельности, проанализировать его возможности и прилежание. Особенностью словесной оценки являются ее содержательность, анализ работы школьника, четкая фиксация успешных результатов и раскрытие причин неудач. Причем эти причины не должны касаться личностных характеристик учащегося.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Оценочное суждение сопровождает любую отметку в качестве заключения по существу работы, раскрывающего как положительные, так и отрицательные ее стороны, а также пути устранения недочетов и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Перечень обязательных практических, контрольных и других видов работ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В четвертом классе проверяется </w:t>
                  </w:r>
                  <w:proofErr w:type="spell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сформированность</w:t>
                  </w:r>
                  <w:proofErr w:type="spell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умения читать словосочетаниями и синтагмами; достижение осмысления текста, </w:t>
                  </w:r>
                  <w:proofErr w:type="gramStart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прочитанного  при</w:t>
                  </w:r>
                  <w:proofErr w:type="gramEnd"/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 xml:space="preserve">  ориентировочном  темпе 80слов в минуту (вслух) и 90-100 слов в минуту («про себя»); выразительность чтения по книге и наизусть как подготовленного, лак и не подготовленного текста, самостоятельный выбор элементарных средств выразительности в зависимости от характера произведения.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Нормы оценок по технике чтения в 1-4 классах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Style w:val="a5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97"/>
                    <w:gridCol w:w="1780"/>
                    <w:gridCol w:w="1843"/>
                    <w:gridCol w:w="1701"/>
                    <w:gridCol w:w="1843"/>
                    <w:gridCol w:w="1984"/>
                  </w:tblGrid>
                  <w:tr w:rsidR="006F6A21" w:rsidRPr="000A3BD0" w:rsidTr="00A00CE6">
                    <w:tc>
                      <w:tcPr>
                        <w:tcW w:w="1197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«5»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«4»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«3»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«2»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 w:val="restart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1 класс</w:t>
                        </w: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30-35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25-30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20-25 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20 слов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 w:val="restart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2 класс</w:t>
                        </w: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35-40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30-35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25-30 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25 слов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pStyle w:val="a3"/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50 и выше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45-50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35-45слов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35 слов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 w:val="restart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3 класс</w:t>
                        </w: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61-70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56-60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50-55 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50 слов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71-80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66-70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60-65 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60 слов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 w:val="restart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4 класс</w:t>
                        </w: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81-90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76-80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70-75 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70 слов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1197" w:type="dxa"/>
                        <w:vMerge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80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 полугодие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91-100 слов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86-90 слов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80-85 слов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Ниже 80 слов</w:t>
                        </w:r>
                      </w:p>
                    </w:tc>
                  </w:tr>
                </w:tbl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Выпускники начальной школы приобретут первичные умения работы с учебной и научно-популярной литературой, будут находить и использовать информацию для практической работы.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sz w:val="28"/>
                      <w:szCs w:val="28"/>
                    </w:rPr>
            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работы.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Виды речевой и читательской деятельности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85"/>
                    <w:gridCol w:w="5529"/>
                  </w:tblGrid>
                  <w:tr w:rsidR="006F6A21" w:rsidRPr="000A3BD0" w:rsidTr="00A00CE6">
                    <w:tc>
                      <w:tcPr>
                        <w:tcW w:w="4785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Выпускник научится: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</w:p>
                    </w:tc>
                    <w:tc>
                      <w:tcPr>
                        <w:tcW w:w="5529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Выпускник получит возможность научиться: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4785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осознавать значимость чтения для дальнейшего обучения, понимать цель чтения;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 осознанно воспринимать содержание различных видов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текстов, выявлять их специфику, определять главную мысль и героев произведения, отвечать на вопросы по содержанию, определять последовательность событий, задавать вопросы по услышанному или прочитанному тексту;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-оформлять свою мысль в монологическое речевое высказывание небольшого объема (повествование, описание, рассуждение) с опорой на авторский текст;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 вести диалог в различных ситуациях общения, соблюдая правила речевого этикета; участвовать в диалоге </w:t>
                        </w:r>
                        <w:proofErr w:type="gramStart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  обсуждении</w:t>
                        </w:r>
                        <w:proofErr w:type="gramEnd"/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прослушанного/прочитанного произведения;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работать со словом (распознавать прямое и переносное значение слова, его многозначность, определять значение слова по контексту), целенаправленно пополнять свой активный словарный запас;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читать (вслух и про себя) со скоростью, позволяющей осознать смысл прочитанного;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- читать осознанно и выразительно доступные по объему произведения;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-ориентироваться в нравственном содержании прочитанного, осознавать сущность поведения героев, самостоятельно делать выводы, соотносить поступки героев с нравственными нормами;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ориентироваться в построении научно-популярного и учебного текста и использовать полученную информацию в практической деятельности;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использовать простейшие приемы анализа различных видов текстов: интегрировать содержащиеся в разных частях текста детали сообщения; устанавливать связи, не высказанные в текстах напрямую, объяснять их; формулировать простые выводы; понимать текст;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передавать содержание прочитанного или прослушанного; передавать содержание текста в виде пересказа (полного или выборочного);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 коллективно обсуждать прочитанное, доказывать собственное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мнение, опираясь на текст или собственный опыт;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ориентироваться в книге по названию, оглавлению, отличать сборник произведений от авторской книги, самостоятельно осуществлять выбор книги в библиотеке по заданной тематике, по собственному желанию;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составлять краткую аннотацию (автор, название, тема книги, рекомендации к чтению) литературного произведения по заданному образцу;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самостоятельно пользоваться алфавитным каталогом, соответствующими возрасту словарями и справочной литературой.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5529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- воспринимать художественную литературу как вид искусства;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осмысливать эстетические и нравственные ценности художественного текста и высказывать собственное мнение;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- осознанно выбирать виды чтения (ознакомительное, изучающее, выборочное, поисковое) в зависимости от цели чтения;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определять авторскую позицию и высказывать свое отношение к герою и его поступкам;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доказывать и подтверждать фактами (из текста) собственное суждение;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писать отзыв о прочитанной книге;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 работать с тематическим каталогом;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 работать с детской периодикой. 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</w:tr>
                </w:tbl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u w:val="single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 xml:space="preserve">Творческая </w:t>
                  </w:r>
                  <w:proofErr w:type="gramStart"/>
                  <w:r w:rsidRPr="000A3BD0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деятельность(</w:t>
                  </w:r>
                  <w:proofErr w:type="gramEnd"/>
                  <w:r w:rsidRPr="000A3BD0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только для художественных текстов)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1031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85"/>
                    <w:gridCol w:w="5529"/>
                  </w:tblGrid>
                  <w:tr w:rsidR="006F6A21" w:rsidRPr="000A3BD0" w:rsidTr="00A00CE6">
                    <w:tc>
                      <w:tcPr>
                        <w:tcW w:w="4785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Выпускник научится: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5529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Выпускник получит возможность научиться: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4785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-создавать по аналогии собственный текст в жанре сказки и загадки;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-восстанавливать текст, дополняя его начало или окончание, или пополняя его событиями;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-составлять устный рассказ по репродукциям картин художников и/или на основе личного опыта;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-составлять устный рассказ на основе прочитанных произведений с учетом коммуникативной задачи (для разных адресатов).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29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 xml:space="preserve">-вести рассказ (или повествование) на основе сюжета известного литературного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произведения, дополняя и/или изменяя его содержание, например, рассказывать известное литературное произведение от имени одного из действующих лиц или неодушевленного предмета;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-писать сочинения по поводу прочитанного в виде читательских аннотации или отзыва;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-создавать серии иллюстраций с короткими текстами по содержанию прочитанного (прослушанного) произведения;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-создавать проекты в виде книжек-самоделок, презентаций с </w:t>
                        </w:r>
                        <w:r w:rsidRPr="000A3BD0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аудиовизуальной поддержкой и пояснениями;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-работать в группе, создавая сценарии и инсценируя прочитанное (прослушанное, созданное самостоятельно) художественное произведение, в том числе и в виде мультимедийного продукта (мультфильма).</w:t>
                        </w:r>
                      </w:p>
                    </w:tc>
                  </w:tr>
                </w:tbl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</w:pPr>
                  <w:r w:rsidRPr="000A3BD0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Литературоведческая пропедевтика</w:t>
                  </w:r>
                  <w:r w:rsidRPr="000A3BD0">
                    <w:rPr>
                      <w:rFonts w:ascii="Times New Roman" w:hAnsi="Times New Roman"/>
                      <w:b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0A3BD0"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  <w:t>(только для художественных текстов)</w:t>
                  </w:r>
                </w:p>
                <w:p w:rsidR="006F6A21" w:rsidRPr="000A3BD0" w:rsidRDefault="006F6A21" w:rsidP="006F6A2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85"/>
                    <w:gridCol w:w="5529"/>
                  </w:tblGrid>
                  <w:tr w:rsidR="006F6A21" w:rsidRPr="000A3BD0" w:rsidTr="00A00CE6">
                    <w:tc>
                      <w:tcPr>
                        <w:tcW w:w="4785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u w:val="single"/>
                            <w:lang w:val="en-US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Выпускник научится: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Выпускник получит возможность научиться:</w:t>
                        </w:r>
                      </w:p>
                    </w:tc>
                  </w:tr>
                  <w:tr w:rsidR="006F6A21" w:rsidRPr="000A3BD0" w:rsidTr="00A00CE6">
                    <w:tc>
                      <w:tcPr>
                        <w:tcW w:w="4785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-распознавать некоторые отличительные особенности художественных произведений (на примерах художественных образов и средств художественной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выразительности);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-отличать на практическом уровне прозаический текст от стихотворного, приводить примеры прозаических и стихотворных текстов;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-различать художественные произведения разных жанров (рассказ, басня, сказка, загадка, пословица), приводить примеры этих произведений;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-находить средства художественной выразительности (метафора, олицетворение, эпитет).</w:t>
                        </w:r>
                      </w:p>
                    </w:tc>
                    <w:tc>
                      <w:tcPr>
                        <w:tcW w:w="5529" w:type="dxa"/>
                      </w:tcPr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-воспринимать художественную литературу как вид искусства, приводить примеры проявления художественного вымысла в произведениях;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-сравнивать, сопоставлять, делать </w:t>
                        </w: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A3BD0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-определять позиции героев художественного текста, позицию автора художественного текста</w:t>
                        </w:r>
                        <w:r w:rsidRPr="000A3BD0">
                          <w:rPr>
                            <w:rFonts w:ascii="Times New Roman" w:hAnsi="Times New Roman"/>
                            <w:i/>
                            <w:sz w:val="28"/>
                            <w:szCs w:val="28"/>
                          </w:rPr>
                          <w:t>.</w:t>
                        </w:r>
                      </w:p>
                      <w:p w:rsidR="006F6A21" w:rsidRPr="000A3BD0" w:rsidRDefault="006F6A21" w:rsidP="000A3BD0">
                        <w:pPr>
                          <w:framePr w:hSpace="180" w:wrap="around" w:vAnchor="text" w:hAnchor="margin" w:y="-8944"/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6F6A21" w:rsidRPr="000A3BD0" w:rsidRDefault="006F6A21" w:rsidP="006F6A2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  <w:p w:rsidR="002D23A9" w:rsidRPr="000A3BD0" w:rsidRDefault="002D23A9" w:rsidP="00E20FF9">
                  <w:pPr>
                    <w:pStyle w:val="a3"/>
                    <w:rPr>
                      <w:rStyle w:val="0pt"/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2D23A9" w:rsidRPr="000A3BD0" w:rsidRDefault="002D23A9" w:rsidP="00E20FF9">
            <w:pPr>
              <w:spacing w:after="0"/>
              <w:rPr>
                <w:rFonts w:ascii="Times New Roman" w:hAnsi="Times New Roman"/>
                <w:vanish/>
                <w:sz w:val="28"/>
                <w:szCs w:val="28"/>
              </w:rPr>
            </w:pPr>
          </w:p>
          <w:tbl>
            <w:tblPr>
              <w:tblpPr w:leftFromText="180" w:rightFromText="180" w:vertAnchor="page" w:horzAnchor="margin" w:tblpY="2017"/>
              <w:tblOverlap w:val="never"/>
              <w:tblW w:w="12309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704"/>
              <w:gridCol w:w="5387"/>
              <w:gridCol w:w="6218"/>
            </w:tblGrid>
            <w:tr w:rsidR="002D23A9" w:rsidRPr="000A3BD0" w:rsidTr="00E20FF9">
              <w:trPr>
                <w:trHeight w:hRule="exact" w:val="501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14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34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14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2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D23A9" w:rsidRPr="000A3BD0" w:rsidTr="00E20FF9">
              <w:trPr>
                <w:trHeight w:hRule="exact" w:val="45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D23A9" w:rsidRPr="000A3BD0" w:rsidRDefault="002D23A9" w:rsidP="00E20FF9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3BD0">
                    <w:rPr>
                      <w:rStyle w:val="95pt0pt"/>
                      <w:rFonts w:ascii="Times New Roman" w:hAnsi="Times New Roman" w:cs="Times New Roman"/>
                      <w:sz w:val="28"/>
                      <w:szCs w:val="28"/>
                    </w:rPr>
                    <w:t xml:space="preserve">97                         </w:t>
                  </w:r>
                </w:p>
              </w:tc>
            </w:tr>
          </w:tbl>
          <w:p w:rsidR="002D23A9" w:rsidRPr="000A3BD0" w:rsidRDefault="002D23A9" w:rsidP="002D23A9">
            <w:pPr>
              <w:pStyle w:val="a3"/>
              <w:jc w:val="center"/>
              <w:rPr>
                <w:rStyle w:val="0pt"/>
                <w:rFonts w:eastAsia="Calibri"/>
                <w:sz w:val="28"/>
                <w:szCs w:val="28"/>
              </w:rPr>
            </w:pPr>
          </w:p>
        </w:tc>
      </w:tr>
    </w:tbl>
    <w:p w:rsidR="002D23A9" w:rsidRPr="000A3BD0" w:rsidRDefault="002D23A9" w:rsidP="002D23A9">
      <w:pPr>
        <w:rPr>
          <w:rFonts w:ascii="Times New Roman" w:hAnsi="Times New Roman"/>
          <w:sz w:val="28"/>
          <w:szCs w:val="28"/>
        </w:rPr>
      </w:pPr>
    </w:p>
    <w:sectPr w:rsidR="002D23A9" w:rsidRPr="000A3BD0" w:rsidSect="000A3B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F7B57"/>
    <w:multiLevelType w:val="singleLevel"/>
    <w:tmpl w:val="2F984410"/>
    <w:lvl w:ilvl="0">
      <w:start w:val="2"/>
      <w:numFmt w:val="decimal"/>
      <w:lvlText w:val="%1)"/>
      <w:legacy w:legacy="1" w:legacySpace="0" w:legacyIndent="281"/>
      <w:lvlJc w:val="left"/>
      <w:rPr>
        <w:rFonts w:ascii="Times New Roman" w:hAnsi="Times New Roman" w:hint="default"/>
      </w:rPr>
    </w:lvl>
  </w:abstractNum>
  <w:abstractNum w:abstractNumId="1" w15:restartNumberingAfterBreak="0">
    <w:nsid w:val="486104B3"/>
    <w:multiLevelType w:val="hybridMultilevel"/>
    <w:tmpl w:val="F354831A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E318F"/>
    <w:multiLevelType w:val="hybridMultilevel"/>
    <w:tmpl w:val="FB78E48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23A9"/>
    <w:rsid w:val="000A3BD0"/>
    <w:rsid w:val="000F6D11"/>
    <w:rsid w:val="002C7DBC"/>
    <w:rsid w:val="002D23A9"/>
    <w:rsid w:val="00404566"/>
    <w:rsid w:val="00693A37"/>
    <w:rsid w:val="006F6A21"/>
    <w:rsid w:val="009D77D0"/>
    <w:rsid w:val="00CE5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E62B2"/>
  <w15:docId w15:val="{3E53C90D-0120-481A-9728-C70A8911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3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23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2D23A9"/>
    <w:rPr>
      <w:rFonts w:ascii="Calibri" w:eastAsia="Calibri" w:hAnsi="Calibri" w:cs="Times New Roman"/>
    </w:rPr>
  </w:style>
  <w:style w:type="character" w:customStyle="1" w:styleId="95pt0pt">
    <w:name w:val="Основной текст + 9;5 pt;Полужирный;Интервал 0 pt"/>
    <w:rsid w:val="002D23A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pt0pt">
    <w:name w:val="Основной текст + 9 pt;Интервал 0 pt"/>
    <w:rsid w:val="002D23A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Verdana7pt0pt">
    <w:name w:val="Основной текст + Verdana;7 pt;Полужирный;Интервал 0 pt"/>
    <w:rsid w:val="002D23A9"/>
    <w:rPr>
      <w:rFonts w:ascii="Verdana" w:eastAsia="Verdana" w:hAnsi="Verdana" w:cs="Verdana"/>
      <w:b/>
      <w:bCs/>
      <w:color w:val="000000"/>
      <w:spacing w:val="2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rsid w:val="002D23A9"/>
    <w:rPr>
      <w:rFonts w:ascii="Times New Roman" w:eastAsia="Times New Roman" w:hAnsi="Times New Roman" w:cs="Times New Roman"/>
      <w:color w:val="000000"/>
      <w:spacing w:val="6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2D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5985</Words>
  <Characters>34118</Characters>
  <Application>Microsoft Office Word</Application>
  <DocSecurity>0</DocSecurity>
  <Lines>284</Lines>
  <Paragraphs>80</Paragraphs>
  <ScaleCrop>false</ScaleCrop>
  <Company/>
  <LinksUpToDate>false</LinksUpToDate>
  <CharactersWithSpaces>40023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2020-08-31T10:27:00Z</cp:lastPrinted>
  <dcterms:created xsi:type="dcterms:W3CDTF">2020-08-27T14:12:00Z</dcterms:created>
  <dcterms:modified xsi:type="dcterms:W3CDTF">2022-03-22T11:17:00Z</dcterms:modified>
</cp:coreProperties>
</file>